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4747A" w14:textId="77777777" w:rsidR="00CC1B89" w:rsidRPr="00083C79" w:rsidRDefault="00CC1B89" w:rsidP="00CC1B89">
      <w:pPr>
        <w:pStyle w:val="Prosttext"/>
        <w:ind w:left="576" w:right="432"/>
        <w:jc w:val="center"/>
        <w:rPr>
          <w:rFonts w:asciiTheme="minorHAnsi" w:hAnsiTheme="minorHAnsi" w:cstheme="minorHAnsi"/>
          <w:b/>
          <w:color w:val="000000"/>
          <w:lang w:val="en-US"/>
        </w:rPr>
      </w:pPr>
      <w:proofErr w:type="spellStart"/>
      <w:r w:rsidRPr="00083C79">
        <w:rPr>
          <w:rFonts w:asciiTheme="minorHAnsi" w:hAnsiTheme="minorHAnsi" w:cstheme="minorHAnsi"/>
          <w:b/>
          <w:color w:val="000000"/>
          <w:lang w:val="en-US"/>
        </w:rPr>
        <w:t>Seznam</w:t>
      </w:r>
      <w:proofErr w:type="spellEnd"/>
      <w:r w:rsidRPr="00083C79">
        <w:rPr>
          <w:rFonts w:asciiTheme="minorHAnsi" w:hAnsiTheme="minorHAnsi" w:cstheme="minorHAnsi"/>
          <w:b/>
          <w:color w:val="000000"/>
          <w:lang w:val="en-US"/>
        </w:rPr>
        <w:t xml:space="preserve"> </w:t>
      </w:r>
      <w:proofErr w:type="spellStart"/>
      <w:r w:rsidRPr="00083C79">
        <w:rPr>
          <w:rFonts w:asciiTheme="minorHAnsi" w:hAnsiTheme="minorHAnsi" w:cstheme="minorHAnsi"/>
          <w:b/>
          <w:color w:val="000000"/>
          <w:lang w:val="en-US"/>
        </w:rPr>
        <w:t>náhradních</w:t>
      </w:r>
      <w:proofErr w:type="spellEnd"/>
      <w:r w:rsidRPr="00083C79">
        <w:rPr>
          <w:rFonts w:asciiTheme="minorHAnsi" w:hAnsiTheme="minorHAnsi" w:cstheme="minorHAnsi"/>
          <w:b/>
          <w:color w:val="000000"/>
          <w:lang w:val="en-US"/>
        </w:rPr>
        <w:t xml:space="preserve"> </w:t>
      </w:r>
      <w:proofErr w:type="spellStart"/>
      <w:r w:rsidRPr="00083C79">
        <w:rPr>
          <w:rFonts w:asciiTheme="minorHAnsi" w:hAnsiTheme="minorHAnsi" w:cstheme="minorHAnsi"/>
          <w:b/>
          <w:color w:val="000000"/>
          <w:lang w:val="en-US"/>
        </w:rPr>
        <w:t>dílů</w:t>
      </w:r>
      <w:bookmarkStart w:id="0" w:name="_GoBack"/>
      <w:bookmarkEnd w:id="0"/>
      <w:proofErr w:type="spellEnd"/>
    </w:p>
    <w:p w14:paraId="670565ED" w14:textId="77777777" w:rsidR="00CC1B89" w:rsidRPr="00083C79" w:rsidRDefault="00CC1B89" w:rsidP="00CC1B89">
      <w:pPr>
        <w:pStyle w:val="Prosttext"/>
        <w:ind w:left="576" w:right="432"/>
        <w:jc w:val="both"/>
        <w:rPr>
          <w:rFonts w:asciiTheme="minorHAnsi" w:hAnsiTheme="minorHAnsi" w:cstheme="minorHAnsi"/>
          <w:color w:val="000000"/>
          <w:lang w:val="en-US"/>
        </w:rPr>
      </w:pPr>
    </w:p>
    <w:p w14:paraId="55242DCE" w14:textId="77777777" w:rsidR="00CC1B89" w:rsidRPr="00083C79" w:rsidRDefault="00CC1B89" w:rsidP="00CC1B89">
      <w:pPr>
        <w:jc w:val="both"/>
        <w:rPr>
          <w:rFonts w:asciiTheme="minorHAnsi" w:hAnsiTheme="minorHAnsi" w:cstheme="minorHAnsi"/>
          <w:sz w:val="22"/>
          <w:szCs w:val="22"/>
        </w:rPr>
      </w:pPr>
      <w:r w:rsidRPr="00083C79">
        <w:rPr>
          <w:rFonts w:asciiTheme="minorHAnsi" w:hAnsiTheme="minorHAnsi" w:cstheme="minorHAnsi"/>
          <w:sz w:val="22"/>
          <w:szCs w:val="22"/>
        </w:rPr>
        <w:t>DODAVATEL dodá v Nabídce položkový seznam doporučených počtů náhradních dílů pro dvouletý (2) provoz zařízení, na úrovni 95 % provozního výkonu, po ukončení provozních zkoušek, uvedení zařízení do provozu a dosažení výkonu v souladu se zárukou. Během dvou (2) měsíců po podepsání SMLOUVY, DODAVATEL poskytne KUPUJÍCÍMU detailní, vyčerpávající a aktualizovaný seznam (včetně obchodních značek, technických specifikací, kódových čísel a cen výrobců) všech náhradních dílů (i) potřebných pro uvedení do provozu a (ii) doporučených na dva (2) roky provozování a údržby PRACÍ A/NEBO ZAŘÍZENÍ, přičemž DODAVATEL musí přesně a jasně definovat, které z těchto náhradních dílů považuje za strategické z hlediska dlouhé dodací lhůty, nebo které podléhají běžnému opotřebení.</w:t>
      </w:r>
    </w:p>
    <w:p w14:paraId="67FE2993" w14:textId="77777777" w:rsidR="00CC1B89" w:rsidRPr="00083C79" w:rsidRDefault="00CC1B89">
      <w:pPr>
        <w:spacing w:after="160" w:line="259" w:lineRule="auto"/>
        <w:rPr>
          <w:rFonts w:asciiTheme="minorHAnsi" w:hAnsiTheme="minorHAnsi" w:cstheme="minorHAnsi"/>
          <w:sz w:val="22"/>
          <w:szCs w:val="22"/>
        </w:rPr>
      </w:pPr>
    </w:p>
    <w:tbl>
      <w:tblPr>
        <w:tblStyle w:val="Mkatabulky"/>
        <w:tblW w:w="9067" w:type="dxa"/>
        <w:tblLook w:val="04A0" w:firstRow="1" w:lastRow="0" w:firstColumn="1" w:lastColumn="0" w:noHBand="0" w:noVBand="1"/>
      </w:tblPr>
      <w:tblGrid>
        <w:gridCol w:w="4673"/>
        <w:gridCol w:w="2268"/>
        <w:gridCol w:w="2126"/>
      </w:tblGrid>
      <w:tr w:rsidR="00D20C0B" w:rsidRPr="00083C79" w14:paraId="4669B6A5" w14:textId="77777777" w:rsidTr="00D20C0B">
        <w:tc>
          <w:tcPr>
            <w:tcW w:w="4673" w:type="dxa"/>
          </w:tcPr>
          <w:p w14:paraId="1C8DE244" w14:textId="77777777" w:rsidR="00D20C0B" w:rsidRPr="00083C79" w:rsidRDefault="00D20C0B">
            <w:pPr>
              <w:spacing w:after="160" w:line="259" w:lineRule="auto"/>
              <w:rPr>
                <w:rFonts w:asciiTheme="minorHAnsi" w:hAnsiTheme="minorHAnsi" w:cstheme="minorHAnsi"/>
                <w:sz w:val="22"/>
                <w:szCs w:val="22"/>
              </w:rPr>
            </w:pPr>
            <w:r w:rsidRPr="00083C79">
              <w:rPr>
                <w:rFonts w:asciiTheme="minorHAnsi" w:hAnsiTheme="minorHAnsi" w:cstheme="minorHAnsi"/>
                <w:sz w:val="22"/>
                <w:szCs w:val="22"/>
              </w:rPr>
              <w:t>Náhradní díl</w:t>
            </w:r>
          </w:p>
        </w:tc>
        <w:tc>
          <w:tcPr>
            <w:tcW w:w="2268" w:type="dxa"/>
          </w:tcPr>
          <w:p w14:paraId="0A2E19D5" w14:textId="77777777" w:rsidR="00D20C0B" w:rsidRPr="00083C79" w:rsidRDefault="00D20C0B">
            <w:pPr>
              <w:spacing w:after="160" w:line="259" w:lineRule="auto"/>
              <w:rPr>
                <w:rFonts w:asciiTheme="minorHAnsi" w:hAnsiTheme="minorHAnsi" w:cstheme="minorHAnsi"/>
                <w:sz w:val="22"/>
                <w:szCs w:val="22"/>
              </w:rPr>
            </w:pPr>
            <w:r w:rsidRPr="00083C79">
              <w:rPr>
                <w:rFonts w:asciiTheme="minorHAnsi" w:hAnsiTheme="minorHAnsi" w:cstheme="minorHAnsi"/>
                <w:sz w:val="22"/>
                <w:szCs w:val="22"/>
              </w:rPr>
              <w:t>Doba dodání (měsíce)</w:t>
            </w:r>
          </w:p>
        </w:tc>
        <w:tc>
          <w:tcPr>
            <w:tcW w:w="2126" w:type="dxa"/>
          </w:tcPr>
          <w:p w14:paraId="25A1ACAA" w14:textId="77777777" w:rsidR="00D20C0B" w:rsidRPr="00083C79" w:rsidRDefault="00D20C0B">
            <w:pPr>
              <w:spacing w:after="160" w:line="259" w:lineRule="auto"/>
              <w:rPr>
                <w:rFonts w:asciiTheme="minorHAnsi" w:hAnsiTheme="minorHAnsi" w:cstheme="minorHAnsi"/>
                <w:sz w:val="22"/>
                <w:szCs w:val="22"/>
              </w:rPr>
            </w:pPr>
            <w:r w:rsidRPr="00083C79">
              <w:rPr>
                <w:rFonts w:asciiTheme="minorHAnsi" w:hAnsiTheme="minorHAnsi" w:cstheme="minorHAnsi"/>
                <w:sz w:val="22"/>
                <w:szCs w:val="22"/>
              </w:rPr>
              <w:t>Interval výměny (měsíce)</w:t>
            </w:r>
          </w:p>
        </w:tc>
      </w:tr>
      <w:tr w:rsidR="00D20C0B" w:rsidRPr="00083C79" w14:paraId="27A533BC" w14:textId="77777777" w:rsidTr="00D20C0B">
        <w:tc>
          <w:tcPr>
            <w:tcW w:w="4673" w:type="dxa"/>
          </w:tcPr>
          <w:p w14:paraId="6090BD51" w14:textId="77777777" w:rsidR="00D20C0B" w:rsidRPr="00083C79" w:rsidRDefault="00D20C0B">
            <w:pPr>
              <w:spacing w:after="160" w:line="259" w:lineRule="auto"/>
              <w:rPr>
                <w:rFonts w:asciiTheme="minorHAnsi" w:hAnsiTheme="minorHAnsi" w:cstheme="minorHAnsi"/>
                <w:sz w:val="22"/>
                <w:szCs w:val="22"/>
              </w:rPr>
            </w:pPr>
          </w:p>
        </w:tc>
        <w:tc>
          <w:tcPr>
            <w:tcW w:w="2268" w:type="dxa"/>
          </w:tcPr>
          <w:p w14:paraId="2BBBC36A" w14:textId="77777777" w:rsidR="00D20C0B" w:rsidRPr="00083C79" w:rsidRDefault="00D20C0B">
            <w:pPr>
              <w:spacing w:after="160" w:line="259" w:lineRule="auto"/>
              <w:rPr>
                <w:rFonts w:asciiTheme="minorHAnsi" w:hAnsiTheme="minorHAnsi" w:cstheme="minorHAnsi"/>
                <w:sz w:val="22"/>
                <w:szCs w:val="22"/>
              </w:rPr>
            </w:pPr>
          </w:p>
        </w:tc>
        <w:tc>
          <w:tcPr>
            <w:tcW w:w="2126" w:type="dxa"/>
          </w:tcPr>
          <w:p w14:paraId="5D447E11" w14:textId="77777777" w:rsidR="00D20C0B" w:rsidRPr="00083C79" w:rsidRDefault="00D20C0B">
            <w:pPr>
              <w:spacing w:after="160" w:line="259" w:lineRule="auto"/>
              <w:rPr>
                <w:rFonts w:asciiTheme="minorHAnsi" w:hAnsiTheme="minorHAnsi" w:cstheme="minorHAnsi"/>
                <w:sz w:val="22"/>
                <w:szCs w:val="22"/>
              </w:rPr>
            </w:pPr>
          </w:p>
        </w:tc>
      </w:tr>
      <w:tr w:rsidR="00D20C0B" w:rsidRPr="00083C79" w14:paraId="001980F9" w14:textId="77777777" w:rsidTr="00D20C0B">
        <w:tc>
          <w:tcPr>
            <w:tcW w:w="4673" w:type="dxa"/>
          </w:tcPr>
          <w:p w14:paraId="07BE79CF" w14:textId="77777777" w:rsidR="00D20C0B" w:rsidRPr="00083C79" w:rsidRDefault="00D20C0B">
            <w:pPr>
              <w:spacing w:after="160" w:line="259" w:lineRule="auto"/>
              <w:rPr>
                <w:rFonts w:asciiTheme="minorHAnsi" w:hAnsiTheme="minorHAnsi" w:cstheme="minorHAnsi"/>
                <w:sz w:val="22"/>
                <w:szCs w:val="22"/>
              </w:rPr>
            </w:pPr>
          </w:p>
        </w:tc>
        <w:tc>
          <w:tcPr>
            <w:tcW w:w="2268" w:type="dxa"/>
          </w:tcPr>
          <w:p w14:paraId="3153AAC1" w14:textId="77777777" w:rsidR="00D20C0B" w:rsidRPr="00083C79" w:rsidRDefault="00D20C0B">
            <w:pPr>
              <w:spacing w:after="160" w:line="259" w:lineRule="auto"/>
              <w:rPr>
                <w:rFonts w:asciiTheme="minorHAnsi" w:hAnsiTheme="minorHAnsi" w:cstheme="minorHAnsi"/>
                <w:sz w:val="22"/>
                <w:szCs w:val="22"/>
              </w:rPr>
            </w:pPr>
          </w:p>
        </w:tc>
        <w:tc>
          <w:tcPr>
            <w:tcW w:w="2126" w:type="dxa"/>
          </w:tcPr>
          <w:p w14:paraId="71CA7C8F" w14:textId="77777777" w:rsidR="00D20C0B" w:rsidRPr="00083C79" w:rsidRDefault="00D20C0B">
            <w:pPr>
              <w:spacing w:after="160" w:line="259" w:lineRule="auto"/>
              <w:rPr>
                <w:rFonts w:asciiTheme="minorHAnsi" w:hAnsiTheme="minorHAnsi" w:cstheme="minorHAnsi"/>
                <w:sz w:val="22"/>
                <w:szCs w:val="22"/>
              </w:rPr>
            </w:pPr>
          </w:p>
        </w:tc>
      </w:tr>
      <w:tr w:rsidR="00D20C0B" w:rsidRPr="00083C79" w14:paraId="597CD0BA" w14:textId="77777777" w:rsidTr="00D20C0B">
        <w:tc>
          <w:tcPr>
            <w:tcW w:w="4673" w:type="dxa"/>
          </w:tcPr>
          <w:p w14:paraId="6D759038" w14:textId="77777777" w:rsidR="00D20C0B" w:rsidRPr="00083C79" w:rsidRDefault="00D20C0B">
            <w:pPr>
              <w:spacing w:after="160" w:line="259" w:lineRule="auto"/>
              <w:rPr>
                <w:rFonts w:asciiTheme="minorHAnsi" w:hAnsiTheme="minorHAnsi" w:cstheme="minorHAnsi"/>
                <w:sz w:val="22"/>
                <w:szCs w:val="22"/>
              </w:rPr>
            </w:pPr>
          </w:p>
        </w:tc>
        <w:tc>
          <w:tcPr>
            <w:tcW w:w="2268" w:type="dxa"/>
          </w:tcPr>
          <w:p w14:paraId="522AA44A" w14:textId="77777777" w:rsidR="00D20C0B" w:rsidRPr="00083C79" w:rsidRDefault="00D20C0B">
            <w:pPr>
              <w:spacing w:after="160" w:line="259" w:lineRule="auto"/>
              <w:rPr>
                <w:rFonts w:asciiTheme="minorHAnsi" w:hAnsiTheme="minorHAnsi" w:cstheme="minorHAnsi"/>
                <w:sz w:val="22"/>
                <w:szCs w:val="22"/>
              </w:rPr>
            </w:pPr>
          </w:p>
        </w:tc>
        <w:tc>
          <w:tcPr>
            <w:tcW w:w="2126" w:type="dxa"/>
          </w:tcPr>
          <w:p w14:paraId="48ED7A62" w14:textId="77777777" w:rsidR="00D20C0B" w:rsidRPr="00083C79" w:rsidRDefault="00D20C0B">
            <w:pPr>
              <w:spacing w:after="160" w:line="259" w:lineRule="auto"/>
              <w:rPr>
                <w:rFonts w:asciiTheme="minorHAnsi" w:hAnsiTheme="minorHAnsi" w:cstheme="minorHAnsi"/>
                <w:sz w:val="22"/>
                <w:szCs w:val="22"/>
              </w:rPr>
            </w:pPr>
          </w:p>
        </w:tc>
      </w:tr>
      <w:tr w:rsidR="00D20C0B" w:rsidRPr="00083C79" w14:paraId="76559F2F" w14:textId="77777777" w:rsidTr="00D20C0B">
        <w:tc>
          <w:tcPr>
            <w:tcW w:w="4673" w:type="dxa"/>
          </w:tcPr>
          <w:p w14:paraId="24604238" w14:textId="77777777" w:rsidR="00D20C0B" w:rsidRPr="00083C79" w:rsidRDefault="00D20C0B">
            <w:pPr>
              <w:spacing w:after="160" w:line="259" w:lineRule="auto"/>
              <w:rPr>
                <w:rFonts w:asciiTheme="minorHAnsi" w:hAnsiTheme="minorHAnsi" w:cstheme="minorHAnsi"/>
                <w:sz w:val="22"/>
                <w:szCs w:val="22"/>
              </w:rPr>
            </w:pPr>
          </w:p>
        </w:tc>
        <w:tc>
          <w:tcPr>
            <w:tcW w:w="2268" w:type="dxa"/>
          </w:tcPr>
          <w:p w14:paraId="1BD91F3C" w14:textId="77777777" w:rsidR="00D20C0B" w:rsidRPr="00083C79" w:rsidRDefault="00D20C0B">
            <w:pPr>
              <w:spacing w:after="160" w:line="259" w:lineRule="auto"/>
              <w:rPr>
                <w:rFonts w:asciiTheme="minorHAnsi" w:hAnsiTheme="minorHAnsi" w:cstheme="minorHAnsi"/>
                <w:sz w:val="22"/>
                <w:szCs w:val="22"/>
              </w:rPr>
            </w:pPr>
          </w:p>
        </w:tc>
        <w:tc>
          <w:tcPr>
            <w:tcW w:w="2126" w:type="dxa"/>
          </w:tcPr>
          <w:p w14:paraId="738FFFCF" w14:textId="77777777" w:rsidR="00D20C0B" w:rsidRPr="00083C79" w:rsidRDefault="00D20C0B">
            <w:pPr>
              <w:spacing w:after="160" w:line="259" w:lineRule="auto"/>
              <w:rPr>
                <w:rFonts w:asciiTheme="minorHAnsi" w:hAnsiTheme="minorHAnsi" w:cstheme="minorHAnsi"/>
                <w:sz w:val="22"/>
                <w:szCs w:val="22"/>
              </w:rPr>
            </w:pPr>
          </w:p>
        </w:tc>
      </w:tr>
      <w:tr w:rsidR="00D20C0B" w:rsidRPr="00083C79" w14:paraId="5A632B4A" w14:textId="77777777" w:rsidTr="00D20C0B">
        <w:tc>
          <w:tcPr>
            <w:tcW w:w="4673" w:type="dxa"/>
          </w:tcPr>
          <w:p w14:paraId="4DC8B8FF" w14:textId="77777777" w:rsidR="00D20C0B" w:rsidRPr="00083C79" w:rsidRDefault="00D20C0B">
            <w:pPr>
              <w:spacing w:after="160" w:line="259" w:lineRule="auto"/>
              <w:rPr>
                <w:rFonts w:asciiTheme="minorHAnsi" w:hAnsiTheme="minorHAnsi" w:cstheme="minorHAnsi"/>
                <w:sz w:val="22"/>
                <w:szCs w:val="22"/>
              </w:rPr>
            </w:pPr>
          </w:p>
        </w:tc>
        <w:tc>
          <w:tcPr>
            <w:tcW w:w="2268" w:type="dxa"/>
          </w:tcPr>
          <w:p w14:paraId="286DF045" w14:textId="77777777" w:rsidR="00D20C0B" w:rsidRPr="00083C79" w:rsidRDefault="00D20C0B">
            <w:pPr>
              <w:spacing w:after="160" w:line="259" w:lineRule="auto"/>
              <w:rPr>
                <w:rFonts w:asciiTheme="minorHAnsi" w:hAnsiTheme="minorHAnsi" w:cstheme="minorHAnsi"/>
                <w:sz w:val="22"/>
                <w:szCs w:val="22"/>
              </w:rPr>
            </w:pPr>
          </w:p>
        </w:tc>
        <w:tc>
          <w:tcPr>
            <w:tcW w:w="2126" w:type="dxa"/>
          </w:tcPr>
          <w:p w14:paraId="1CA7548B" w14:textId="77777777" w:rsidR="00D20C0B" w:rsidRPr="00083C79" w:rsidRDefault="00D20C0B">
            <w:pPr>
              <w:spacing w:after="160" w:line="259" w:lineRule="auto"/>
              <w:rPr>
                <w:rFonts w:asciiTheme="minorHAnsi" w:hAnsiTheme="minorHAnsi" w:cstheme="minorHAnsi"/>
                <w:sz w:val="22"/>
                <w:szCs w:val="22"/>
              </w:rPr>
            </w:pPr>
          </w:p>
        </w:tc>
      </w:tr>
      <w:tr w:rsidR="00D20C0B" w:rsidRPr="00083C79" w14:paraId="6B41EC39" w14:textId="77777777" w:rsidTr="00D20C0B">
        <w:tc>
          <w:tcPr>
            <w:tcW w:w="4673" w:type="dxa"/>
          </w:tcPr>
          <w:p w14:paraId="2980AB13" w14:textId="77777777" w:rsidR="00D20C0B" w:rsidRPr="00083C79" w:rsidRDefault="00D20C0B">
            <w:pPr>
              <w:spacing w:after="160" w:line="259" w:lineRule="auto"/>
              <w:rPr>
                <w:rFonts w:asciiTheme="minorHAnsi" w:hAnsiTheme="minorHAnsi" w:cstheme="minorHAnsi"/>
                <w:sz w:val="22"/>
                <w:szCs w:val="22"/>
              </w:rPr>
            </w:pPr>
          </w:p>
        </w:tc>
        <w:tc>
          <w:tcPr>
            <w:tcW w:w="2268" w:type="dxa"/>
          </w:tcPr>
          <w:p w14:paraId="482FAEAD" w14:textId="77777777" w:rsidR="00D20C0B" w:rsidRPr="00083C79" w:rsidRDefault="00D20C0B">
            <w:pPr>
              <w:spacing w:after="160" w:line="259" w:lineRule="auto"/>
              <w:rPr>
                <w:rFonts w:asciiTheme="minorHAnsi" w:hAnsiTheme="minorHAnsi" w:cstheme="minorHAnsi"/>
                <w:sz w:val="22"/>
                <w:szCs w:val="22"/>
              </w:rPr>
            </w:pPr>
          </w:p>
        </w:tc>
        <w:tc>
          <w:tcPr>
            <w:tcW w:w="2126" w:type="dxa"/>
          </w:tcPr>
          <w:p w14:paraId="684CF438" w14:textId="77777777" w:rsidR="00D20C0B" w:rsidRPr="00083C79" w:rsidRDefault="00D20C0B">
            <w:pPr>
              <w:spacing w:after="160" w:line="259" w:lineRule="auto"/>
              <w:rPr>
                <w:rFonts w:asciiTheme="minorHAnsi" w:hAnsiTheme="minorHAnsi" w:cstheme="minorHAnsi"/>
                <w:sz w:val="22"/>
                <w:szCs w:val="22"/>
              </w:rPr>
            </w:pPr>
          </w:p>
        </w:tc>
      </w:tr>
    </w:tbl>
    <w:p w14:paraId="104FE389" w14:textId="08C4CC79" w:rsidR="004248B1" w:rsidRDefault="004248B1">
      <w:pPr>
        <w:spacing w:after="160" w:line="259" w:lineRule="auto"/>
        <w:rPr>
          <w:rFonts w:ascii="Verdana" w:eastAsiaTheme="minorHAnsi" w:hAnsi="Verdana" w:cs="Arial"/>
          <w:b/>
          <w:color w:val="000000"/>
          <w:sz w:val="22"/>
          <w:szCs w:val="22"/>
          <w:lang w:val="en-US"/>
        </w:rPr>
      </w:pPr>
    </w:p>
    <w:p w14:paraId="63D8BFF5" w14:textId="77777777" w:rsidR="00CC1B89" w:rsidRPr="008D2E3D" w:rsidRDefault="00CC1B89" w:rsidP="00CC1B89">
      <w:pPr>
        <w:pStyle w:val="Prosttext"/>
        <w:ind w:left="576" w:right="432"/>
        <w:jc w:val="center"/>
        <w:rPr>
          <w:rFonts w:asciiTheme="minorHAnsi" w:hAnsiTheme="minorHAnsi" w:cstheme="minorHAnsi"/>
          <w:b/>
          <w:color w:val="000000"/>
          <w:lang w:val="en-US"/>
        </w:rPr>
      </w:pPr>
      <w:proofErr w:type="spellStart"/>
      <w:r w:rsidRPr="008D2E3D">
        <w:rPr>
          <w:rFonts w:asciiTheme="minorHAnsi" w:hAnsiTheme="minorHAnsi" w:cstheme="minorHAnsi"/>
          <w:b/>
          <w:color w:val="000000"/>
          <w:lang w:val="en-US"/>
        </w:rPr>
        <w:t>Seznam</w:t>
      </w:r>
      <w:proofErr w:type="spellEnd"/>
      <w:r w:rsidRPr="008D2E3D">
        <w:rPr>
          <w:rFonts w:asciiTheme="minorHAnsi" w:hAnsiTheme="minorHAnsi" w:cstheme="minorHAnsi"/>
          <w:b/>
          <w:color w:val="000000"/>
          <w:lang w:val="en-US"/>
        </w:rPr>
        <w:t xml:space="preserve"> </w:t>
      </w:r>
      <w:proofErr w:type="spellStart"/>
      <w:r w:rsidRPr="008D2E3D">
        <w:rPr>
          <w:rFonts w:asciiTheme="minorHAnsi" w:hAnsiTheme="minorHAnsi" w:cstheme="minorHAnsi"/>
          <w:b/>
          <w:color w:val="000000"/>
          <w:lang w:val="en-US"/>
        </w:rPr>
        <w:t>servisních</w:t>
      </w:r>
      <w:proofErr w:type="spellEnd"/>
      <w:r w:rsidRPr="008D2E3D">
        <w:rPr>
          <w:rFonts w:asciiTheme="minorHAnsi" w:hAnsiTheme="minorHAnsi" w:cstheme="minorHAnsi"/>
          <w:b/>
          <w:color w:val="000000"/>
          <w:lang w:val="en-US"/>
        </w:rPr>
        <w:t xml:space="preserve"> a </w:t>
      </w:r>
      <w:proofErr w:type="spellStart"/>
      <w:r w:rsidRPr="008D2E3D">
        <w:rPr>
          <w:rFonts w:asciiTheme="minorHAnsi" w:hAnsiTheme="minorHAnsi" w:cstheme="minorHAnsi"/>
          <w:b/>
          <w:color w:val="000000"/>
          <w:lang w:val="en-US"/>
        </w:rPr>
        <w:t>spotřebních</w:t>
      </w:r>
      <w:proofErr w:type="spellEnd"/>
      <w:r w:rsidRPr="008D2E3D">
        <w:rPr>
          <w:rFonts w:asciiTheme="minorHAnsi" w:hAnsiTheme="minorHAnsi" w:cstheme="minorHAnsi"/>
          <w:b/>
          <w:color w:val="000000"/>
          <w:lang w:val="en-US"/>
        </w:rPr>
        <w:t xml:space="preserve"> </w:t>
      </w:r>
      <w:proofErr w:type="spellStart"/>
      <w:r w:rsidRPr="008D2E3D">
        <w:rPr>
          <w:rFonts w:asciiTheme="minorHAnsi" w:hAnsiTheme="minorHAnsi" w:cstheme="minorHAnsi"/>
          <w:b/>
          <w:color w:val="000000"/>
          <w:lang w:val="en-US"/>
        </w:rPr>
        <w:t>náhradních</w:t>
      </w:r>
      <w:proofErr w:type="spellEnd"/>
      <w:r w:rsidRPr="008D2E3D">
        <w:rPr>
          <w:rFonts w:asciiTheme="minorHAnsi" w:hAnsiTheme="minorHAnsi" w:cstheme="minorHAnsi"/>
          <w:b/>
          <w:color w:val="000000"/>
          <w:lang w:val="en-US"/>
        </w:rPr>
        <w:t xml:space="preserve"> </w:t>
      </w:r>
      <w:proofErr w:type="spellStart"/>
      <w:r w:rsidRPr="008D2E3D">
        <w:rPr>
          <w:rFonts w:asciiTheme="minorHAnsi" w:hAnsiTheme="minorHAnsi" w:cstheme="minorHAnsi"/>
          <w:b/>
          <w:color w:val="000000"/>
          <w:lang w:val="en-US"/>
        </w:rPr>
        <w:t>dílů</w:t>
      </w:r>
      <w:proofErr w:type="spellEnd"/>
    </w:p>
    <w:p w14:paraId="0D48F4E5" w14:textId="77777777" w:rsidR="00CC1B89" w:rsidRPr="008D2E3D" w:rsidRDefault="00CC1B89" w:rsidP="00CC1B89">
      <w:pPr>
        <w:pStyle w:val="Prosttext"/>
        <w:ind w:left="576" w:right="432"/>
        <w:jc w:val="center"/>
        <w:rPr>
          <w:rFonts w:asciiTheme="minorHAnsi" w:hAnsiTheme="minorHAnsi" w:cstheme="minorHAnsi"/>
          <w:b/>
          <w:color w:val="000000"/>
          <w:lang w:val="en-US"/>
        </w:rPr>
      </w:pPr>
    </w:p>
    <w:p w14:paraId="4E2443F0" w14:textId="77777777" w:rsidR="00CC1B89" w:rsidRPr="008D2E3D" w:rsidRDefault="00CC1B89" w:rsidP="00CC1B89">
      <w:pPr>
        <w:jc w:val="both"/>
        <w:rPr>
          <w:rFonts w:asciiTheme="minorHAnsi" w:hAnsiTheme="minorHAnsi" w:cstheme="minorHAnsi"/>
          <w:sz w:val="22"/>
          <w:szCs w:val="22"/>
        </w:rPr>
      </w:pPr>
      <w:r w:rsidRPr="008D2E3D">
        <w:rPr>
          <w:rFonts w:asciiTheme="minorHAnsi" w:hAnsiTheme="minorHAnsi" w:cstheme="minorHAnsi"/>
          <w:sz w:val="22"/>
          <w:szCs w:val="22"/>
        </w:rPr>
        <w:t>DODAVATEL dodá v Nabídce položkový seznam doporučených počtů servisních náhradních dílů pro dvouletý (2) provoz zařízení, na úrovni 95 % provozního výkonu, po ukončení provozních zkoušek, uvedení zařízení do provozu a dosažení výkonu v souladu se zárukou. Během dvou (2) měsíců po podepsání SMLOUVY, DODAVATEL poskytne KUPUJÍCÍMU detailní, vyčerpávající a aktualizovaný seznam (včetně obchodních značek, technických specifikací, kódových čísel a cen výrobců) všech náhradních dílů (i) potřebných pro uvedení do provozu a (ii) doporučených na dva (2) roky provozování a údržby PRACÍ A/NEBO ZAŘÍZENÍ, přičemž DODAVATEL musí přesně a jasně definovat, které z těchto náhradních dílů považuje za strategické z hlediska dlouhé dodací lhůty, nebo které podléhají běžnému opotřebení.</w:t>
      </w:r>
    </w:p>
    <w:p w14:paraId="56CB1135" w14:textId="77777777" w:rsidR="00D20C0B" w:rsidRPr="008D2E3D" w:rsidRDefault="00D20C0B" w:rsidP="00CC1B89">
      <w:pPr>
        <w:rPr>
          <w:rFonts w:asciiTheme="minorHAnsi" w:hAnsiTheme="minorHAnsi" w:cstheme="minorHAnsi"/>
          <w:sz w:val="22"/>
          <w:szCs w:val="22"/>
          <w:lang w:val="en-US"/>
        </w:rPr>
      </w:pPr>
    </w:p>
    <w:tbl>
      <w:tblPr>
        <w:tblStyle w:val="Mkatabulky"/>
        <w:tblW w:w="9067" w:type="dxa"/>
        <w:tblLook w:val="04A0" w:firstRow="1" w:lastRow="0" w:firstColumn="1" w:lastColumn="0" w:noHBand="0" w:noVBand="1"/>
      </w:tblPr>
      <w:tblGrid>
        <w:gridCol w:w="4673"/>
        <w:gridCol w:w="2268"/>
        <w:gridCol w:w="2126"/>
      </w:tblGrid>
      <w:tr w:rsidR="00D20C0B" w:rsidRPr="008D2E3D" w14:paraId="19D6F071" w14:textId="77777777" w:rsidTr="0099638B">
        <w:tc>
          <w:tcPr>
            <w:tcW w:w="4673" w:type="dxa"/>
          </w:tcPr>
          <w:p w14:paraId="475FFCAA" w14:textId="77777777" w:rsidR="00D20C0B" w:rsidRPr="008D2E3D" w:rsidRDefault="00D20C0B" w:rsidP="0099638B">
            <w:pPr>
              <w:spacing w:after="160" w:line="259" w:lineRule="auto"/>
              <w:rPr>
                <w:rFonts w:asciiTheme="minorHAnsi" w:hAnsiTheme="minorHAnsi" w:cstheme="minorHAnsi"/>
                <w:sz w:val="22"/>
                <w:szCs w:val="22"/>
              </w:rPr>
            </w:pPr>
            <w:r w:rsidRPr="008D2E3D">
              <w:rPr>
                <w:rFonts w:asciiTheme="minorHAnsi" w:hAnsiTheme="minorHAnsi" w:cstheme="minorHAnsi"/>
                <w:sz w:val="22"/>
                <w:szCs w:val="22"/>
              </w:rPr>
              <w:t>Náhradní díl</w:t>
            </w:r>
          </w:p>
        </w:tc>
        <w:tc>
          <w:tcPr>
            <w:tcW w:w="2268" w:type="dxa"/>
          </w:tcPr>
          <w:p w14:paraId="486CDA80" w14:textId="77777777" w:rsidR="00D20C0B" w:rsidRPr="008D2E3D" w:rsidRDefault="00D20C0B" w:rsidP="0099638B">
            <w:pPr>
              <w:spacing w:after="160" w:line="259" w:lineRule="auto"/>
              <w:rPr>
                <w:rFonts w:asciiTheme="minorHAnsi" w:hAnsiTheme="minorHAnsi" w:cstheme="minorHAnsi"/>
                <w:sz w:val="22"/>
                <w:szCs w:val="22"/>
              </w:rPr>
            </w:pPr>
            <w:r w:rsidRPr="008D2E3D">
              <w:rPr>
                <w:rFonts w:asciiTheme="minorHAnsi" w:hAnsiTheme="minorHAnsi" w:cstheme="minorHAnsi"/>
                <w:sz w:val="22"/>
                <w:szCs w:val="22"/>
              </w:rPr>
              <w:t>Doba dodání (měsíce)</w:t>
            </w:r>
          </w:p>
        </w:tc>
        <w:tc>
          <w:tcPr>
            <w:tcW w:w="2126" w:type="dxa"/>
          </w:tcPr>
          <w:p w14:paraId="13074B0D" w14:textId="77777777" w:rsidR="00D20C0B" w:rsidRPr="008D2E3D" w:rsidRDefault="00D20C0B" w:rsidP="0099638B">
            <w:pPr>
              <w:spacing w:after="160" w:line="259" w:lineRule="auto"/>
              <w:rPr>
                <w:rFonts w:asciiTheme="minorHAnsi" w:hAnsiTheme="minorHAnsi" w:cstheme="minorHAnsi"/>
                <w:sz w:val="22"/>
                <w:szCs w:val="22"/>
              </w:rPr>
            </w:pPr>
            <w:r w:rsidRPr="008D2E3D">
              <w:rPr>
                <w:rFonts w:asciiTheme="minorHAnsi" w:hAnsiTheme="minorHAnsi" w:cstheme="minorHAnsi"/>
                <w:sz w:val="22"/>
                <w:szCs w:val="22"/>
              </w:rPr>
              <w:t>Interval výměny (měsíce)</w:t>
            </w:r>
          </w:p>
        </w:tc>
      </w:tr>
      <w:tr w:rsidR="00D20C0B" w:rsidRPr="008D2E3D" w14:paraId="191B23B0" w14:textId="77777777" w:rsidTr="0099638B">
        <w:tc>
          <w:tcPr>
            <w:tcW w:w="4673" w:type="dxa"/>
          </w:tcPr>
          <w:p w14:paraId="65D2D3CC" w14:textId="77777777" w:rsidR="00D20C0B" w:rsidRPr="008D2E3D" w:rsidRDefault="00D20C0B" w:rsidP="0099638B">
            <w:pPr>
              <w:spacing w:after="160" w:line="259" w:lineRule="auto"/>
              <w:rPr>
                <w:rFonts w:asciiTheme="minorHAnsi" w:hAnsiTheme="minorHAnsi" w:cstheme="minorHAnsi"/>
                <w:sz w:val="22"/>
                <w:szCs w:val="22"/>
              </w:rPr>
            </w:pPr>
          </w:p>
        </w:tc>
        <w:tc>
          <w:tcPr>
            <w:tcW w:w="2268" w:type="dxa"/>
          </w:tcPr>
          <w:p w14:paraId="64143484" w14:textId="77777777" w:rsidR="00D20C0B" w:rsidRPr="008D2E3D" w:rsidRDefault="00D20C0B" w:rsidP="0099638B">
            <w:pPr>
              <w:spacing w:after="160" w:line="259" w:lineRule="auto"/>
              <w:rPr>
                <w:rFonts w:asciiTheme="minorHAnsi" w:hAnsiTheme="minorHAnsi" w:cstheme="minorHAnsi"/>
                <w:sz w:val="22"/>
                <w:szCs w:val="22"/>
              </w:rPr>
            </w:pPr>
          </w:p>
        </w:tc>
        <w:tc>
          <w:tcPr>
            <w:tcW w:w="2126" w:type="dxa"/>
          </w:tcPr>
          <w:p w14:paraId="762F8C02" w14:textId="77777777" w:rsidR="00D20C0B" w:rsidRPr="008D2E3D" w:rsidRDefault="00D20C0B" w:rsidP="0099638B">
            <w:pPr>
              <w:spacing w:after="160" w:line="259" w:lineRule="auto"/>
              <w:rPr>
                <w:rFonts w:asciiTheme="minorHAnsi" w:hAnsiTheme="minorHAnsi" w:cstheme="minorHAnsi"/>
                <w:sz w:val="22"/>
                <w:szCs w:val="22"/>
              </w:rPr>
            </w:pPr>
          </w:p>
        </w:tc>
      </w:tr>
      <w:tr w:rsidR="00D20C0B" w:rsidRPr="008D2E3D" w14:paraId="2509E761" w14:textId="77777777" w:rsidTr="0099638B">
        <w:tc>
          <w:tcPr>
            <w:tcW w:w="4673" w:type="dxa"/>
          </w:tcPr>
          <w:p w14:paraId="4134CD43" w14:textId="77777777" w:rsidR="00D20C0B" w:rsidRPr="008D2E3D" w:rsidRDefault="00D20C0B" w:rsidP="0099638B">
            <w:pPr>
              <w:spacing w:after="160" w:line="259" w:lineRule="auto"/>
              <w:rPr>
                <w:rFonts w:asciiTheme="minorHAnsi" w:hAnsiTheme="minorHAnsi" w:cstheme="minorHAnsi"/>
                <w:sz w:val="22"/>
                <w:szCs w:val="22"/>
              </w:rPr>
            </w:pPr>
          </w:p>
        </w:tc>
        <w:tc>
          <w:tcPr>
            <w:tcW w:w="2268" w:type="dxa"/>
          </w:tcPr>
          <w:p w14:paraId="21B35144" w14:textId="77777777" w:rsidR="00D20C0B" w:rsidRPr="008D2E3D" w:rsidRDefault="00D20C0B" w:rsidP="0099638B">
            <w:pPr>
              <w:spacing w:after="160" w:line="259" w:lineRule="auto"/>
              <w:rPr>
                <w:rFonts w:asciiTheme="minorHAnsi" w:hAnsiTheme="minorHAnsi" w:cstheme="minorHAnsi"/>
                <w:sz w:val="22"/>
                <w:szCs w:val="22"/>
              </w:rPr>
            </w:pPr>
          </w:p>
        </w:tc>
        <w:tc>
          <w:tcPr>
            <w:tcW w:w="2126" w:type="dxa"/>
          </w:tcPr>
          <w:p w14:paraId="774173F1" w14:textId="77777777" w:rsidR="00D20C0B" w:rsidRPr="008D2E3D" w:rsidRDefault="00D20C0B" w:rsidP="0099638B">
            <w:pPr>
              <w:spacing w:after="160" w:line="259" w:lineRule="auto"/>
              <w:rPr>
                <w:rFonts w:asciiTheme="minorHAnsi" w:hAnsiTheme="minorHAnsi" w:cstheme="minorHAnsi"/>
                <w:sz w:val="22"/>
                <w:szCs w:val="22"/>
              </w:rPr>
            </w:pPr>
          </w:p>
        </w:tc>
      </w:tr>
      <w:tr w:rsidR="00D20C0B" w:rsidRPr="008D2E3D" w14:paraId="57A7C995" w14:textId="77777777" w:rsidTr="0099638B">
        <w:tc>
          <w:tcPr>
            <w:tcW w:w="4673" w:type="dxa"/>
          </w:tcPr>
          <w:p w14:paraId="07FE2D6A" w14:textId="77777777" w:rsidR="00D20C0B" w:rsidRPr="008D2E3D" w:rsidRDefault="00D20C0B" w:rsidP="0099638B">
            <w:pPr>
              <w:spacing w:after="160" w:line="259" w:lineRule="auto"/>
              <w:rPr>
                <w:rFonts w:asciiTheme="minorHAnsi" w:hAnsiTheme="minorHAnsi" w:cstheme="minorHAnsi"/>
                <w:sz w:val="22"/>
                <w:szCs w:val="22"/>
              </w:rPr>
            </w:pPr>
          </w:p>
        </w:tc>
        <w:tc>
          <w:tcPr>
            <w:tcW w:w="2268" w:type="dxa"/>
          </w:tcPr>
          <w:p w14:paraId="3D20DF53" w14:textId="77777777" w:rsidR="00D20C0B" w:rsidRPr="008D2E3D" w:rsidRDefault="00D20C0B" w:rsidP="0099638B">
            <w:pPr>
              <w:spacing w:after="160" w:line="259" w:lineRule="auto"/>
              <w:rPr>
                <w:rFonts w:asciiTheme="minorHAnsi" w:hAnsiTheme="minorHAnsi" w:cstheme="minorHAnsi"/>
                <w:sz w:val="22"/>
                <w:szCs w:val="22"/>
              </w:rPr>
            </w:pPr>
          </w:p>
        </w:tc>
        <w:tc>
          <w:tcPr>
            <w:tcW w:w="2126" w:type="dxa"/>
          </w:tcPr>
          <w:p w14:paraId="31244640" w14:textId="77777777" w:rsidR="00D20C0B" w:rsidRPr="008D2E3D" w:rsidRDefault="00D20C0B" w:rsidP="0099638B">
            <w:pPr>
              <w:spacing w:after="160" w:line="259" w:lineRule="auto"/>
              <w:rPr>
                <w:rFonts w:asciiTheme="minorHAnsi" w:hAnsiTheme="minorHAnsi" w:cstheme="minorHAnsi"/>
                <w:sz w:val="22"/>
                <w:szCs w:val="22"/>
              </w:rPr>
            </w:pPr>
          </w:p>
        </w:tc>
      </w:tr>
      <w:tr w:rsidR="00D20C0B" w:rsidRPr="008D2E3D" w14:paraId="63323E92" w14:textId="77777777" w:rsidTr="0099638B">
        <w:tc>
          <w:tcPr>
            <w:tcW w:w="4673" w:type="dxa"/>
          </w:tcPr>
          <w:p w14:paraId="5AED4C24" w14:textId="77777777" w:rsidR="00D20C0B" w:rsidRPr="008D2E3D" w:rsidRDefault="00D20C0B" w:rsidP="0099638B">
            <w:pPr>
              <w:spacing w:after="160" w:line="259" w:lineRule="auto"/>
              <w:rPr>
                <w:rFonts w:asciiTheme="minorHAnsi" w:hAnsiTheme="minorHAnsi" w:cstheme="minorHAnsi"/>
                <w:sz w:val="22"/>
                <w:szCs w:val="22"/>
              </w:rPr>
            </w:pPr>
          </w:p>
        </w:tc>
        <w:tc>
          <w:tcPr>
            <w:tcW w:w="2268" w:type="dxa"/>
          </w:tcPr>
          <w:p w14:paraId="5C8EFA50" w14:textId="77777777" w:rsidR="00D20C0B" w:rsidRPr="008D2E3D" w:rsidRDefault="00D20C0B" w:rsidP="0099638B">
            <w:pPr>
              <w:spacing w:after="160" w:line="259" w:lineRule="auto"/>
              <w:rPr>
                <w:rFonts w:asciiTheme="minorHAnsi" w:hAnsiTheme="minorHAnsi" w:cstheme="minorHAnsi"/>
                <w:sz w:val="22"/>
                <w:szCs w:val="22"/>
              </w:rPr>
            </w:pPr>
          </w:p>
        </w:tc>
        <w:tc>
          <w:tcPr>
            <w:tcW w:w="2126" w:type="dxa"/>
          </w:tcPr>
          <w:p w14:paraId="7425A4DA" w14:textId="77777777" w:rsidR="00D20C0B" w:rsidRPr="008D2E3D" w:rsidRDefault="00D20C0B" w:rsidP="0099638B">
            <w:pPr>
              <w:spacing w:after="160" w:line="259" w:lineRule="auto"/>
              <w:rPr>
                <w:rFonts w:asciiTheme="minorHAnsi" w:hAnsiTheme="minorHAnsi" w:cstheme="minorHAnsi"/>
                <w:sz w:val="22"/>
                <w:szCs w:val="22"/>
              </w:rPr>
            </w:pPr>
          </w:p>
        </w:tc>
      </w:tr>
      <w:tr w:rsidR="00D20C0B" w:rsidRPr="008D2E3D" w14:paraId="3AB2D9EA" w14:textId="77777777" w:rsidTr="0099638B">
        <w:tc>
          <w:tcPr>
            <w:tcW w:w="4673" w:type="dxa"/>
          </w:tcPr>
          <w:p w14:paraId="19975F27" w14:textId="77777777" w:rsidR="00D20C0B" w:rsidRPr="008D2E3D" w:rsidRDefault="00D20C0B" w:rsidP="0099638B">
            <w:pPr>
              <w:spacing w:after="160" w:line="259" w:lineRule="auto"/>
              <w:rPr>
                <w:rFonts w:asciiTheme="minorHAnsi" w:hAnsiTheme="minorHAnsi" w:cstheme="minorHAnsi"/>
                <w:sz w:val="22"/>
                <w:szCs w:val="22"/>
              </w:rPr>
            </w:pPr>
          </w:p>
        </w:tc>
        <w:tc>
          <w:tcPr>
            <w:tcW w:w="2268" w:type="dxa"/>
          </w:tcPr>
          <w:p w14:paraId="5F2A1529" w14:textId="77777777" w:rsidR="00D20C0B" w:rsidRPr="008D2E3D" w:rsidRDefault="00D20C0B" w:rsidP="0099638B">
            <w:pPr>
              <w:spacing w:after="160" w:line="259" w:lineRule="auto"/>
              <w:rPr>
                <w:rFonts w:asciiTheme="minorHAnsi" w:hAnsiTheme="minorHAnsi" w:cstheme="minorHAnsi"/>
                <w:sz w:val="22"/>
                <w:szCs w:val="22"/>
              </w:rPr>
            </w:pPr>
          </w:p>
        </w:tc>
        <w:tc>
          <w:tcPr>
            <w:tcW w:w="2126" w:type="dxa"/>
          </w:tcPr>
          <w:p w14:paraId="6C7AB65C" w14:textId="77777777" w:rsidR="00D20C0B" w:rsidRPr="008D2E3D" w:rsidRDefault="00D20C0B" w:rsidP="0099638B">
            <w:pPr>
              <w:spacing w:after="160" w:line="259" w:lineRule="auto"/>
              <w:rPr>
                <w:rFonts w:asciiTheme="minorHAnsi" w:hAnsiTheme="minorHAnsi" w:cstheme="minorHAnsi"/>
                <w:sz w:val="22"/>
                <w:szCs w:val="22"/>
              </w:rPr>
            </w:pPr>
          </w:p>
        </w:tc>
      </w:tr>
      <w:tr w:rsidR="00D20C0B" w:rsidRPr="008D2E3D" w14:paraId="0EA0938B" w14:textId="77777777" w:rsidTr="0099638B">
        <w:tc>
          <w:tcPr>
            <w:tcW w:w="4673" w:type="dxa"/>
          </w:tcPr>
          <w:p w14:paraId="7A5EAE76" w14:textId="77777777" w:rsidR="00D20C0B" w:rsidRPr="008D2E3D" w:rsidRDefault="00D20C0B" w:rsidP="0099638B">
            <w:pPr>
              <w:spacing w:after="160" w:line="259" w:lineRule="auto"/>
              <w:rPr>
                <w:rFonts w:asciiTheme="minorHAnsi" w:hAnsiTheme="minorHAnsi" w:cstheme="minorHAnsi"/>
                <w:sz w:val="22"/>
                <w:szCs w:val="22"/>
              </w:rPr>
            </w:pPr>
          </w:p>
        </w:tc>
        <w:tc>
          <w:tcPr>
            <w:tcW w:w="2268" w:type="dxa"/>
          </w:tcPr>
          <w:p w14:paraId="1D57D783" w14:textId="77777777" w:rsidR="00D20C0B" w:rsidRPr="008D2E3D" w:rsidRDefault="00D20C0B" w:rsidP="0099638B">
            <w:pPr>
              <w:spacing w:after="160" w:line="259" w:lineRule="auto"/>
              <w:rPr>
                <w:rFonts w:asciiTheme="minorHAnsi" w:hAnsiTheme="minorHAnsi" w:cstheme="minorHAnsi"/>
                <w:sz w:val="22"/>
                <w:szCs w:val="22"/>
              </w:rPr>
            </w:pPr>
          </w:p>
        </w:tc>
        <w:tc>
          <w:tcPr>
            <w:tcW w:w="2126" w:type="dxa"/>
          </w:tcPr>
          <w:p w14:paraId="4DF36CC5" w14:textId="77777777" w:rsidR="00D20C0B" w:rsidRPr="008D2E3D" w:rsidRDefault="00D20C0B" w:rsidP="0099638B">
            <w:pPr>
              <w:spacing w:after="160" w:line="259" w:lineRule="auto"/>
              <w:rPr>
                <w:rFonts w:asciiTheme="minorHAnsi" w:hAnsiTheme="minorHAnsi" w:cstheme="minorHAnsi"/>
                <w:sz w:val="22"/>
                <w:szCs w:val="22"/>
              </w:rPr>
            </w:pPr>
          </w:p>
        </w:tc>
      </w:tr>
    </w:tbl>
    <w:p w14:paraId="30EAC31C" w14:textId="77777777" w:rsidR="00CC1B89" w:rsidRPr="00F62386" w:rsidRDefault="00CC1B89" w:rsidP="00CC1B89">
      <w:pPr>
        <w:rPr>
          <w:rFonts w:ascii="Verdana" w:hAnsi="Verdana" w:cs="Arial"/>
          <w:sz w:val="20"/>
          <w:szCs w:val="20"/>
          <w:lang w:val="en-US"/>
        </w:rPr>
      </w:pPr>
    </w:p>
    <w:p w14:paraId="394BE52F" w14:textId="77777777" w:rsidR="00A46918" w:rsidRDefault="00FD2917"/>
    <w:sectPr w:rsidR="00A4691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EF5E9" w14:textId="77777777" w:rsidR="007376B0" w:rsidRDefault="007376B0" w:rsidP="00A34539">
      <w:r>
        <w:separator/>
      </w:r>
    </w:p>
  </w:endnote>
  <w:endnote w:type="continuationSeparator" w:id="0">
    <w:p w14:paraId="27F8942C" w14:textId="77777777" w:rsidR="007376B0" w:rsidRDefault="007376B0" w:rsidP="00A34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159F9" w14:textId="77777777" w:rsidR="007376B0" w:rsidRDefault="007376B0" w:rsidP="00A34539">
      <w:r>
        <w:separator/>
      </w:r>
    </w:p>
  </w:footnote>
  <w:footnote w:type="continuationSeparator" w:id="0">
    <w:p w14:paraId="388BEB4F" w14:textId="77777777" w:rsidR="007376B0" w:rsidRDefault="007376B0" w:rsidP="00A34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D34A3" w14:textId="3382BCD0" w:rsidR="00083C79" w:rsidRPr="00CE0C99" w:rsidRDefault="00083C79" w:rsidP="00083C79">
    <w:pPr>
      <w:pStyle w:val="Zpat"/>
      <w:jc w:val="right"/>
      <w:rPr>
        <w:rFonts w:ascii="Calibri" w:hAnsi="Calibri" w:cs="Calibri"/>
        <w:sz w:val="20"/>
        <w:szCs w:val="20"/>
      </w:rPr>
    </w:pPr>
    <w:r w:rsidRPr="00CE0C99">
      <w:rPr>
        <w:rFonts w:ascii="Calibri" w:hAnsi="Calibri" w:cs="Calibri"/>
        <w:sz w:val="20"/>
        <w:szCs w:val="20"/>
      </w:rPr>
      <w:t xml:space="preserve">Příloha č. </w:t>
    </w:r>
    <w:r w:rsidR="008D2E3D">
      <w:rPr>
        <w:rFonts w:ascii="Calibri" w:hAnsi="Calibri" w:cs="Calibri"/>
        <w:sz w:val="20"/>
        <w:szCs w:val="20"/>
      </w:rPr>
      <w:t>9</w:t>
    </w:r>
    <w:r w:rsidRPr="00CE0C99">
      <w:rPr>
        <w:rFonts w:ascii="Calibri" w:hAnsi="Calibri" w:cs="Calibri"/>
        <w:sz w:val="20"/>
        <w:szCs w:val="20"/>
      </w:rPr>
      <w:t xml:space="preserve"> – </w:t>
    </w:r>
    <w:r>
      <w:rPr>
        <w:rFonts w:ascii="Calibri" w:hAnsi="Calibri" w:cs="Calibri"/>
        <w:sz w:val="20"/>
        <w:szCs w:val="20"/>
      </w:rPr>
      <w:t>Seznam náhradních</w:t>
    </w:r>
    <w:r w:rsidR="00FD2917">
      <w:rPr>
        <w:rFonts w:ascii="Calibri" w:hAnsi="Calibri" w:cs="Calibri"/>
        <w:sz w:val="20"/>
        <w:szCs w:val="20"/>
      </w:rPr>
      <w:t xml:space="preserve"> a servisních</w:t>
    </w:r>
    <w:r>
      <w:rPr>
        <w:rFonts w:ascii="Calibri" w:hAnsi="Calibri" w:cs="Calibri"/>
        <w:sz w:val="20"/>
        <w:szCs w:val="20"/>
      </w:rPr>
      <w:t xml:space="preserve"> dílů</w:t>
    </w:r>
  </w:p>
  <w:p w14:paraId="527EC291" w14:textId="77777777" w:rsidR="00A34539" w:rsidRDefault="00A34539" w:rsidP="00A34539">
    <w:pPr>
      <w:pStyle w:val="Zhlav"/>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89"/>
    <w:rsid w:val="00061C1C"/>
    <w:rsid w:val="00083C79"/>
    <w:rsid w:val="004248B1"/>
    <w:rsid w:val="005A0E20"/>
    <w:rsid w:val="007376B0"/>
    <w:rsid w:val="007C363D"/>
    <w:rsid w:val="008D2E3D"/>
    <w:rsid w:val="008F4055"/>
    <w:rsid w:val="00906104"/>
    <w:rsid w:val="00A34539"/>
    <w:rsid w:val="00A83405"/>
    <w:rsid w:val="00BE2682"/>
    <w:rsid w:val="00CC1B89"/>
    <w:rsid w:val="00D20C0B"/>
    <w:rsid w:val="00DB371D"/>
    <w:rsid w:val="00FC39F3"/>
    <w:rsid w:val="00FD29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A25C"/>
  <w15:chartTrackingRefBased/>
  <w15:docId w15:val="{D1C574A5-4F6A-4132-803B-61B185A3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1B89"/>
    <w:pPr>
      <w:spacing w:after="0" w:line="240" w:lineRule="auto"/>
    </w:pPr>
    <w:rPr>
      <w:rFonts w:ascii="Times New Roman" w:eastAsia="Times New Roman" w:hAnsi="Times New Roman" w:cs="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w:basedOn w:val="Standardnpsmoodstavce"/>
    <w:link w:val="Prosttext"/>
    <w:uiPriority w:val="99"/>
    <w:semiHidden/>
    <w:locked/>
    <w:rsid w:val="00CC1B89"/>
    <w:rPr>
      <w:rFonts w:ascii="Courier New" w:hAnsi="Courier New" w:cs="Courier New"/>
      <w:lang w:val="fr-FR"/>
    </w:rPr>
  </w:style>
  <w:style w:type="paragraph" w:styleId="Prosttext">
    <w:name w:val="Plain Text"/>
    <w:aliases w:val="Char Char7 Char Char,Char Char7 Char Char Char Char Char Char Char Char Char Char Char Char,Char7 Char Char Char Char Char Char Char Char Char Char Char Char Char"/>
    <w:basedOn w:val="Normln"/>
    <w:link w:val="ProsttextChar"/>
    <w:uiPriority w:val="99"/>
    <w:semiHidden/>
    <w:unhideWhenUsed/>
    <w:rsid w:val="00CC1B89"/>
    <w:rPr>
      <w:rFonts w:ascii="Courier New" w:eastAsiaTheme="minorHAnsi" w:hAnsi="Courier New" w:cs="Courier New"/>
      <w:sz w:val="22"/>
      <w:szCs w:val="22"/>
    </w:rPr>
  </w:style>
  <w:style w:type="character" w:customStyle="1" w:styleId="ProsttextChar1">
    <w:name w:val="Prostý text Char1"/>
    <w:basedOn w:val="Standardnpsmoodstavce"/>
    <w:uiPriority w:val="99"/>
    <w:semiHidden/>
    <w:rsid w:val="00CC1B89"/>
    <w:rPr>
      <w:rFonts w:ascii="Consolas" w:eastAsia="Times New Roman" w:hAnsi="Consolas" w:cs="Consolas"/>
      <w:sz w:val="21"/>
      <w:szCs w:val="21"/>
      <w:lang w:val="fr-FR"/>
    </w:rPr>
  </w:style>
  <w:style w:type="table" w:styleId="Mkatabulky">
    <w:name w:val="Table Grid"/>
    <w:basedOn w:val="Normlntabulka"/>
    <w:uiPriority w:val="39"/>
    <w:rsid w:val="00D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34539"/>
    <w:pPr>
      <w:tabs>
        <w:tab w:val="center" w:pos="4536"/>
        <w:tab w:val="right" w:pos="9072"/>
      </w:tabs>
    </w:pPr>
  </w:style>
  <w:style w:type="character" w:customStyle="1" w:styleId="ZhlavChar">
    <w:name w:val="Záhlaví Char"/>
    <w:basedOn w:val="Standardnpsmoodstavce"/>
    <w:link w:val="Zhlav"/>
    <w:uiPriority w:val="99"/>
    <w:rsid w:val="00A34539"/>
    <w:rPr>
      <w:rFonts w:ascii="Times New Roman" w:eastAsia="Times New Roman" w:hAnsi="Times New Roman" w:cs="Times New Roman"/>
      <w:sz w:val="24"/>
      <w:szCs w:val="24"/>
      <w:lang w:val="fr-FR"/>
    </w:rPr>
  </w:style>
  <w:style w:type="paragraph" w:styleId="Zpat">
    <w:name w:val="footer"/>
    <w:basedOn w:val="Normln"/>
    <w:link w:val="ZpatChar"/>
    <w:unhideWhenUsed/>
    <w:rsid w:val="00A34539"/>
    <w:pPr>
      <w:tabs>
        <w:tab w:val="center" w:pos="4536"/>
        <w:tab w:val="right" w:pos="9072"/>
      </w:tabs>
    </w:pPr>
  </w:style>
  <w:style w:type="character" w:customStyle="1" w:styleId="ZpatChar">
    <w:name w:val="Zápatí Char"/>
    <w:basedOn w:val="Standardnpsmoodstavce"/>
    <w:link w:val="Zpat"/>
    <w:rsid w:val="00A34539"/>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258</Words>
  <Characters>1529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Ptoszek</dc:creator>
  <cp:keywords/>
  <dc:description/>
  <cp:lastModifiedBy>Josef Alexander Matera</cp:lastModifiedBy>
  <cp:revision>6</cp:revision>
  <dcterms:created xsi:type="dcterms:W3CDTF">2019-03-14T17:36:00Z</dcterms:created>
  <dcterms:modified xsi:type="dcterms:W3CDTF">2019-03-19T11:50:00Z</dcterms:modified>
</cp:coreProperties>
</file>